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18" w:rsidRPr="00A53118" w:rsidRDefault="00A53118" w:rsidP="00D21DD4">
      <w:pPr>
        <w:pStyle w:val="ListParagraph"/>
        <w:numPr>
          <w:ilvl w:val="0"/>
          <w:numId w:val="5"/>
        </w:numPr>
        <w:spacing w:before="240" w:after="0"/>
        <w:ind w:left="425" w:hanging="425"/>
        <w:contextualSpacing w:val="0"/>
        <w:jc w:val="both"/>
        <w:rPr>
          <w:rFonts w:ascii="Arial" w:eastAsia="Times New Roman" w:hAnsi="Arial" w:cs="Arial"/>
          <w:bCs/>
          <w:lang w:eastAsia="en-AU"/>
        </w:rPr>
      </w:pPr>
      <w:bookmarkStart w:id="0" w:name="_GoBack"/>
      <w:bookmarkEnd w:id="0"/>
      <w:r w:rsidRPr="00A53118">
        <w:rPr>
          <w:rFonts w:ascii="Arial" w:eastAsia="Times New Roman" w:hAnsi="Arial" w:cs="Arial"/>
          <w:bCs/>
          <w:lang w:eastAsia="en-AU"/>
        </w:rPr>
        <w:t xml:space="preserve">In the lead up to Queensland’s </w:t>
      </w:r>
      <w:r w:rsidR="00701D72">
        <w:rPr>
          <w:rFonts w:ascii="Arial" w:eastAsia="Times New Roman" w:hAnsi="Arial" w:cs="Arial"/>
          <w:bCs/>
          <w:lang w:eastAsia="en-AU"/>
        </w:rPr>
        <w:t>s</w:t>
      </w:r>
      <w:r w:rsidRPr="00A53118">
        <w:rPr>
          <w:rFonts w:ascii="Arial" w:eastAsia="Times New Roman" w:hAnsi="Arial" w:cs="Arial"/>
          <w:bCs/>
          <w:lang w:eastAsia="en-AU"/>
        </w:rPr>
        <w:t xml:space="preserve">ummer </w:t>
      </w:r>
      <w:r w:rsidR="00701D72">
        <w:rPr>
          <w:rFonts w:ascii="Arial" w:eastAsia="Times New Roman" w:hAnsi="Arial" w:cs="Arial"/>
          <w:bCs/>
          <w:lang w:eastAsia="en-AU"/>
        </w:rPr>
        <w:t>s</w:t>
      </w:r>
      <w:r w:rsidRPr="00A53118">
        <w:rPr>
          <w:rFonts w:ascii="Arial" w:eastAsia="Times New Roman" w:hAnsi="Arial" w:cs="Arial"/>
          <w:bCs/>
          <w:lang w:eastAsia="en-AU"/>
        </w:rPr>
        <w:t xml:space="preserve">eason, </w:t>
      </w:r>
      <w:r w:rsidR="00701D72">
        <w:rPr>
          <w:rFonts w:ascii="Arial" w:eastAsia="Times New Roman" w:hAnsi="Arial" w:cs="Arial"/>
          <w:bCs/>
          <w:lang w:eastAsia="en-AU"/>
        </w:rPr>
        <w:t>Queensland Government agencies work to ensure they are prepared to support the community</w:t>
      </w:r>
      <w:r w:rsidR="00F03441">
        <w:rPr>
          <w:rFonts w:ascii="Arial" w:eastAsia="Times New Roman" w:hAnsi="Arial" w:cs="Arial"/>
          <w:bCs/>
          <w:lang w:eastAsia="en-AU"/>
        </w:rPr>
        <w:t>,</w:t>
      </w:r>
      <w:r w:rsidR="00701D72">
        <w:rPr>
          <w:rFonts w:ascii="Arial" w:eastAsia="Times New Roman" w:hAnsi="Arial" w:cs="Arial"/>
          <w:bCs/>
          <w:lang w:eastAsia="en-AU"/>
        </w:rPr>
        <w:t xml:space="preserve"> while continuing to deliver </w:t>
      </w:r>
      <w:r w:rsidR="00C94981">
        <w:rPr>
          <w:rFonts w:ascii="Arial" w:eastAsia="Times New Roman" w:hAnsi="Arial" w:cs="Arial"/>
          <w:bCs/>
          <w:lang w:eastAsia="en-AU"/>
        </w:rPr>
        <w:t xml:space="preserve">necessary </w:t>
      </w:r>
      <w:r w:rsidR="00701D72">
        <w:rPr>
          <w:rFonts w:ascii="Arial" w:eastAsia="Times New Roman" w:hAnsi="Arial" w:cs="Arial"/>
          <w:bCs/>
          <w:lang w:eastAsia="en-AU"/>
        </w:rPr>
        <w:t xml:space="preserve">services in a </w:t>
      </w:r>
      <w:r w:rsidR="00AC58CC">
        <w:rPr>
          <w:rFonts w:ascii="Arial" w:eastAsia="Times New Roman" w:hAnsi="Arial" w:cs="Arial"/>
          <w:bCs/>
          <w:lang w:eastAsia="en-AU"/>
        </w:rPr>
        <w:t>severe weather event</w:t>
      </w:r>
      <w:r w:rsidR="00701D72">
        <w:rPr>
          <w:rFonts w:ascii="Arial" w:eastAsia="Times New Roman" w:hAnsi="Arial" w:cs="Arial"/>
          <w:bCs/>
          <w:lang w:eastAsia="en-AU"/>
        </w:rPr>
        <w:t xml:space="preserve">. </w:t>
      </w:r>
    </w:p>
    <w:p w:rsidR="00A53118" w:rsidRPr="00A53118" w:rsidRDefault="00C94981" w:rsidP="00D21DD4">
      <w:pPr>
        <w:pStyle w:val="ListParagraph"/>
        <w:numPr>
          <w:ilvl w:val="0"/>
          <w:numId w:val="5"/>
        </w:numPr>
        <w:spacing w:before="240" w:after="0"/>
        <w:ind w:left="425" w:hanging="425"/>
        <w:contextualSpacing w:val="0"/>
        <w:jc w:val="both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 xml:space="preserve">To </w:t>
      </w:r>
      <w:r w:rsidR="00F03441">
        <w:rPr>
          <w:rFonts w:ascii="Arial" w:eastAsia="Times New Roman" w:hAnsi="Arial" w:cs="Arial"/>
          <w:bCs/>
          <w:lang w:eastAsia="en-AU"/>
        </w:rPr>
        <w:t xml:space="preserve">ensure the </w:t>
      </w:r>
      <w:r w:rsidR="00AC58CC">
        <w:rPr>
          <w:rFonts w:ascii="Arial" w:eastAsia="Times New Roman" w:hAnsi="Arial" w:cs="Arial"/>
          <w:bCs/>
          <w:lang w:eastAsia="en-AU"/>
        </w:rPr>
        <w:t xml:space="preserve">readiness to prepare for, respond to and recover from impacts </w:t>
      </w:r>
      <w:r>
        <w:rPr>
          <w:rFonts w:ascii="Arial" w:eastAsia="Times New Roman" w:hAnsi="Arial" w:cs="Arial"/>
          <w:bCs/>
          <w:lang w:eastAsia="en-AU"/>
        </w:rPr>
        <w:t xml:space="preserve">of </w:t>
      </w:r>
      <w:r w:rsidR="00AC58CC">
        <w:rPr>
          <w:rFonts w:ascii="Arial" w:eastAsia="Times New Roman" w:hAnsi="Arial" w:cs="Arial"/>
          <w:bCs/>
          <w:lang w:eastAsia="en-AU"/>
        </w:rPr>
        <w:t>natural disasters</w:t>
      </w:r>
      <w:r w:rsidR="00F03441">
        <w:rPr>
          <w:rFonts w:ascii="Arial" w:eastAsia="Times New Roman" w:hAnsi="Arial" w:cs="Arial"/>
          <w:bCs/>
          <w:lang w:eastAsia="en-AU"/>
        </w:rPr>
        <w:t xml:space="preserve">, Queensland’s Government agencies have been </w:t>
      </w:r>
      <w:r w:rsidR="00AC58CC">
        <w:rPr>
          <w:rFonts w:ascii="Arial" w:eastAsia="Times New Roman" w:hAnsi="Arial" w:cs="Arial"/>
          <w:bCs/>
          <w:lang w:eastAsia="en-AU"/>
        </w:rPr>
        <w:t xml:space="preserve">reviewing </w:t>
      </w:r>
      <w:r>
        <w:rPr>
          <w:rFonts w:ascii="Arial" w:eastAsia="Times New Roman" w:hAnsi="Arial" w:cs="Arial"/>
          <w:bCs/>
          <w:lang w:eastAsia="en-AU"/>
        </w:rPr>
        <w:t xml:space="preserve">internal processes and ensuring their business continuity plans are up to date. </w:t>
      </w:r>
    </w:p>
    <w:p w:rsidR="00701D72" w:rsidRPr="005322B0" w:rsidRDefault="00F241F8" w:rsidP="00D21DD4">
      <w:pPr>
        <w:pStyle w:val="ListParagraph"/>
        <w:numPr>
          <w:ilvl w:val="0"/>
          <w:numId w:val="5"/>
        </w:numPr>
        <w:spacing w:before="24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en-AU"/>
        </w:rPr>
      </w:pPr>
      <w:r w:rsidRPr="00A53118">
        <w:rPr>
          <w:rFonts w:ascii="Arial" w:hAnsi="Arial" w:cs="Arial"/>
          <w:bCs/>
          <w:spacing w:val="-3"/>
        </w:rPr>
        <w:t xml:space="preserve">Queenslanders are </w:t>
      </w:r>
      <w:r w:rsidR="00F03441">
        <w:rPr>
          <w:rFonts w:ascii="Arial" w:hAnsi="Arial" w:cs="Arial"/>
          <w:bCs/>
          <w:spacing w:val="-3"/>
        </w:rPr>
        <w:t xml:space="preserve">also </w:t>
      </w:r>
      <w:r w:rsidRPr="00A53118">
        <w:rPr>
          <w:rFonts w:ascii="Arial" w:hAnsi="Arial" w:cs="Arial"/>
          <w:bCs/>
          <w:spacing w:val="-3"/>
        </w:rPr>
        <w:t xml:space="preserve">encouraged to prepare themselves and their property for </w:t>
      </w:r>
      <w:r w:rsidR="00701D72">
        <w:rPr>
          <w:rFonts w:ascii="Arial" w:hAnsi="Arial" w:cs="Arial"/>
          <w:bCs/>
          <w:spacing w:val="-3"/>
        </w:rPr>
        <w:t xml:space="preserve">and during the </w:t>
      </w:r>
      <w:r w:rsidRPr="00A53118">
        <w:rPr>
          <w:rFonts w:ascii="Arial" w:hAnsi="Arial" w:cs="Arial"/>
          <w:bCs/>
          <w:spacing w:val="-3"/>
        </w:rPr>
        <w:t xml:space="preserve">summer season by tuning into </w:t>
      </w:r>
      <w:r w:rsidR="00C94981">
        <w:rPr>
          <w:rFonts w:ascii="Arial" w:hAnsi="Arial" w:cs="Arial"/>
          <w:bCs/>
          <w:spacing w:val="-3"/>
        </w:rPr>
        <w:t xml:space="preserve">local </w:t>
      </w:r>
      <w:r w:rsidRPr="00A53118">
        <w:rPr>
          <w:rFonts w:ascii="Arial" w:hAnsi="Arial" w:cs="Arial"/>
          <w:bCs/>
          <w:spacing w:val="-3"/>
        </w:rPr>
        <w:t xml:space="preserve">warnings </w:t>
      </w:r>
      <w:r>
        <w:rPr>
          <w:rFonts w:ascii="Arial" w:hAnsi="Arial" w:cs="Arial"/>
          <w:bCs/>
          <w:spacing w:val="-3"/>
        </w:rPr>
        <w:t xml:space="preserve">and </w:t>
      </w:r>
      <w:r w:rsidRPr="00A53118">
        <w:rPr>
          <w:rFonts w:ascii="Arial" w:hAnsi="Arial" w:cs="Arial"/>
          <w:bCs/>
          <w:spacing w:val="-3"/>
        </w:rPr>
        <w:t>viewing the Get Ready Queensland website</w:t>
      </w:r>
      <w:r w:rsidR="00171A79">
        <w:rPr>
          <w:rFonts w:ascii="Arial" w:hAnsi="Arial" w:cs="Arial"/>
          <w:bCs/>
          <w:spacing w:val="-3"/>
        </w:rPr>
        <w:t>.</w:t>
      </w:r>
    </w:p>
    <w:p w:rsidR="00A53118" w:rsidRPr="00701D72" w:rsidRDefault="00C6568F" w:rsidP="00D21DD4">
      <w:pPr>
        <w:pStyle w:val="ListParagraph"/>
        <w:numPr>
          <w:ilvl w:val="0"/>
          <w:numId w:val="5"/>
        </w:numPr>
        <w:spacing w:before="24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Cs/>
          <w:u w:val="single"/>
          <w:lang w:eastAsia="en-AU"/>
        </w:rPr>
        <w:t>Cabinet noted</w:t>
      </w:r>
      <w:r w:rsidR="00A53118" w:rsidRPr="00A53118">
        <w:rPr>
          <w:rFonts w:ascii="Arial" w:eastAsia="Times New Roman" w:hAnsi="Arial" w:cs="Arial"/>
          <w:bCs/>
          <w:lang w:eastAsia="en-AU"/>
        </w:rPr>
        <w:t xml:space="preserve"> the status of disaster readiness of Queensland Government agencies to mitigate against, respond to</w:t>
      </w:r>
      <w:r w:rsidR="00F241F8">
        <w:rPr>
          <w:rFonts w:ascii="Arial" w:eastAsia="Times New Roman" w:hAnsi="Arial" w:cs="Arial"/>
          <w:bCs/>
          <w:lang w:eastAsia="en-AU"/>
        </w:rPr>
        <w:t>,</w:t>
      </w:r>
      <w:r w:rsidR="00A53118" w:rsidRPr="00A53118">
        <w:rPr>
          <w:rFonts w:ascii="Arial" w:eastAsia="Times New Roman" w:hAnsi="Arial" w:cs="Arial"/>
          <w:bCs/>
          <w:lang w:eastAsia="en-AU"/>
        </w:rPr>
        <w:t xml:space="preserve"> and recover from the impacts </w:t>
      </w:r>
      <w:r w:rsidR="00F241F8">
        <w:rPr>
          <w:rFonts w:ascii="Arial" w:eastAsia="Times New Roman" w:hAnsi="Arial" w:cs="Arial"/>
          <w:bCs/>
          <w:lang w:eastAsia="en-AU"/>
        </w:rPr>
        <w:t xml:space="preserve">of </w:t>
      </w:r>
      <w:r w:rsidR="00A53118" w:rsidRPr="00A53118">
        <w:rPr>
          <w:rFonts w:ascii="Arial" w:eastAsia="Times New Roman" w:hAnsi="Arial" w:cs="Arial"/>
          <w:bCs/>
          <w:lang w:eastAsia="en-AU"/>
        </w:rPr>
        <w:t>natural disaster event</w:t>
      </w:r>
      <w:r w:rsidR="00A53118">
        <w:rPr>
          <w:rFonts w:ascii="Arial" w:eastAsia="Times New Roman" w:hAnsi="Arial" w:cs="Arial"/>
          <w:bCs/>
          <w:lang w:eastAsia="en-AU"/>
        </w:rPr>
        <w:t>s for the 2017-18 summer season.</w:t>
      </w:r>
    </w:p>
    <w:p w:rsidR="00DB1CE9" w:rsidRPr="005322B0" w:rsidRDefault="00DB1CE9" w:rsidP="00D21DD4">
      <w:pPr>
        <w:pStyle w:val="ListParagraph"/>
        <w:numPr>
          <w:ilvl w:val="0"/>
          <w:numId w:val="5"/>
        </w:numPr>
        <w:spacing w:before="36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i/>
          <w:u w:val="single"/>
          <w:lang w:eastAsia="en-AU"/>
        </w:rPr>
        <w:t>Attachments</w:t>
      </w:r>
    </w:p>
    <w:p w:rsidR="003F1592" w:rsidRPr="00747A8B" w:rsidRDefault="00DB1CE9" w:rsidP="00747A8B">
      <w:pPr>
        <w:pStyle w:val="ListParagraph"/>
        <w:numPr>
          <w:ilvl w:val="0"/>
          <w:numId w:val="7"/>
        </w:numPr>
        <w:spacing w:before="120" w:after="0" w:line="240" w:lineRule="auto"/>
        <w:ind w:left="782" w:hanging="357"/>
        <w:contextualSpacing w:val="0"/>
        <w:jc w:val="both"/>
        <w:rPr>
          <w:rFonts w:eastAsia="Times New Roman"/>
          <w:lang w:eastAsia="en-AU"/>
        </w:rPr>
      </w:pPr>
      <w:r w:rsidRPr="005322B0">
        <w:rPr>
          <w:rFonts w:ascii="Arial" w:eastAsia="Times New Roman" w:hAnsi="Arial" w:cs="Arial"/>
          <w:lang w:eastAsia="en-AU"/>
        </w:rPr>
        <w:t>Nil.</w:t>
      </w:r>
    </w:p>
    <w:sectPr w:rsidR="003F1592" w:rsidRPr="00747A8B" w:rsidSect="00747A8B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3D" w:rsidRDefault="007C673D" w:rsidP="00CA28FD">
      <w:pPr>
        <w:spacing w:after="0" w:line="240" w:lineRule="auto"/>
      </w:pPr>
      <w:r>
        <w:separator/>
      </w:r>
    </w:p>
  </w:endnote>
  <w:endnote w:type="continuationSeparator" w:id="0">
    <w:p w:rsidR="007C673D" w:rsidRDefault="007C673D" w:rsidP="00CA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3D" w:rsidRDefault="007C673D" w:rsidP="00CA28FD">
      <w:pPr>
        <w:spacing w:after="0" w:line="240" w:lineRule="auto"/>
      </w:pPr>
      <w:r>
        <w:separator/>
      </w:r>
    </w:p>
  </w:footnote>
  <w:footnote w:type="continuationSeparator" w:id="0">
    <w:p w:rsidR="007C673D" w:rsidRDefault="007C673D" w:rsidP="00CA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FD" w:rsidRPr="00A733C2" w:rsidRDefault="00CA28FD" w:rsidP="00A733C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:rsidR="00CA28FD" w:rsidRPr="00937A4A" w:rsidRDefault="00A733C2" w:rsidP="00CA28F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Cabinet – </w:t>
    </w:r>
    <w:r w:rsidR="00C6568F">
      <w:rPr>
        <w:rFonts w:ascii="Arial" w:hAnsi="Arial" w:cs="Arial"/>
        <w:b/>
      </w:rPr>
      <w:t>December 2017</w:t>
    </w:r>
  </w:p>
  <w:p w:rsidR="00CA28FD" w:rsidRDefault="00CA28FD" w:rsidP="00CA28FD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Summer Season Disaster Readiness</w:t>
    </w:r>
    <w:r w:rsidR="00A53118">
      <w:rPr>
        <w:rFonts w:ascii="Arial" w:hAnsi="Arial" w:cs="Arial"/>
        <w:b/>
        <w:u w:val="single"/>
      </w:rPr>
      <w:t xml:space="preserve"> 2017-18</w:t>
    </w:r>
  </w:p>
  <w:p w:rsidR="00CA28FD" w:rsidRDefault="00CA28FD" w:rsidP="009F3620">
    <w:pPr>
      <w:pStyle w:val="Header"/>
      <w:tabs>
        <w:tab w:val="clear" w:pos="4513"/>
        <w:tab w:val="clear" w:pos="9026"/>
        <w:tab w:val="left" w:pos="5070"/>
      </w:tabs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Minister for Fire and Emergency Services</w:t>
    </w:r>
  </w:p>
  <w:p w:rsidR="009F3620" w:rsidRPr="009F3620" w:rsidRDefault="009F3620" w:rsidP="009F3620">
    <w:pPr>
      <w:pBdr>
        <w:bottom w:val="single" w:sz="4" w:space="1" w:color="auto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0"/>
        <w:lang w:eastAsia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F13"/>
    <w:multiLevelType w:val="hybridMultilevel"/>
    <w:tmpl w:val="E6668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C6D4F"/>
    <w:multiLevelType w:val="hybridMultilevel"/>
    <w:tmpl w:val="97C617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A0DA7"/>
    <w:multiLevelType w:val="hybridMultilevel"/>
    <w:tmpl w:val="03B0DA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518D4"/>
    <w:multiLevelType w:val="hybridMultilevel"/>
    <w:tmpl w:val="5AB2DA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482A76"/>
    <w:multiLevelType w:val="hybridMultilevel"/>
    <w:tmpl w:val="5F3CF83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895466B"/>
    <w:multiLevelType w:val="hybridMultilevel"/>
    <w:tmpl w:val="8932E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FD"/>
    <w:rsid w:val="00171A79"/>
    <w:rsid w:val="001F647B"/>
    <w:rsid w:val="00273D13"/>
    <w:rsid w:val="00273D60"/>
    <w:rsid w:val="002C5800"/>
    <w:rsid w:val="00496950"/>
    <w:rsid w:val="005322B0"/>
    <w:rsid w:val="00580E5F"/>
    <w:rsid w:val="00701D72"/>
    <w:rsid w:val="00741857"/>
    <w:rsid w:val="00747A8B"/>
    <w:rsid w:val="007B4576"/>
    <w:rsid w:val="007C673D"/>
    <w:rsid w:val="007D7DCA"/>
    <w:rsid w:val="009F3620"/>
    <w:rsid w:val="00A53118"/>
    <w:rsid w:val="00A733C2"/>
    <w:rsid w:val="00AC58CC"/>
    <w:rsid w:val="00B23C9A"/>
    <w:rsid w:val="00C6568F"/>
    <w:rsid w:val="00C94981"/>
    <w:rsid w:val="00CA28FD"/>
    <w:rsid w:val="00CB725F"/>
    <w:rsid w:val="00D21DD4"/>
    <w:rsid w:val="00DB1CE9"/>
    <w:rsid w:val="00EF3723"/>
    <w:rsid w:val="00F03441"/>
    <w:rsid w:val="00F2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FD"/>
  </w:style>
  <w:style w:type="paragraph" w:styleId="Footer">
    <w:name w:val="footer"/>
    <w:basedOn w:val="Normal"/>
    <w:link w:val="FooterChar"/>
    <w:uiPriority w:val="99"/>
    <w:unhideWhenUsed/>
    <w:rsid w:val="00CA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FD"/>
  </w:style>
  <w:style w:type="paragraph" w:styleId="ListParagraph">
    <w:name w:val="List Paragraph"/>
    <w:basedOn w:val="Normal"/>
    <w:uiPriority w:val="34"/>
    <w:qFormat/>
    <w:rsid w:val="00CA28FD"/>
    <w:pPr>
      <w:ind w:left="720"/>
      <w:contextualSpacing/>
    </w:pPr>
  </w:style>
  <w:style w:type="character" w:styleId="Hyperlink">
    <w:name w:val="Hyperlink"/>
    <w:uiPriority w:val="99"/>
    <w:unhideWhenUsed/>
    <w:rsid w:val="00CA28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C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5116-81C6-4A25-B7C1-86C29779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728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856</CharactersWithSpaces>
  <SharedDoc>false</SharedDoc>
  <HyperlinkBase>https://www.cabinet.qld.gov.au/documents/2017/Dec/Ready/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2017-12-13T06:58:00Z</dcterms:created>
  <dcterms:modified xsi:type="dcterms:W3CDTF">2018-03-26T01:56:00Z</dcterms:modified>
  <cp:category>Disaster_Management</cp:category>
</cp:coreProperties>
</file>